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6"/>
          <w:szCs w:val="26"/>
        </w:rPr>
        <w:t xml:space="preserve">ΕΛΛΗΝΙΚΗ ΔΗΜΟΚΡΑΤΙΑ                        </w:t>
      </w:r>
    </w:p>
    <w:p>
      <w:pPr>
        <w:pStyle w:val="Normal"/>
        <w:rPr/>
      </w:pPr>
      <w:r>
        <w:rPr>
          <w:b/>
        </w:rPr>
        <w:t>ΠΡΩΤΟΔΙΚΕΙΟ ΘΗΒΩΝ</w:t>
      </w:r>
    </w:p>
    <w:p>
      <w:pPr>
        <w:pStyle w:val="Normal"/>
        <w:rPr/>
      </w:pPr>
      <w:r>
        <w:rPr>
          <w:b/>
        </w:rPr>
        <w:t xml:space="preserve">ΓΡΑΦΕΙΟ ΠΡΟΕΔΡΟΥ </w:t>
      </w:r>
    </w:p>
    <w:p>
      <w:pPr>
        <w:pStyle w:val="Normal"/>
        <w:jc w:val="both"/>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ind w:left="-540" w:firstLine="540"/>
        <w:jc w:val="center"/>
        <w:rPr/>
      </w:pPr>
      <w:r>
        <w:rPr>
          <w:b/>
          <w:sz w:val="28"/>
          <w:szCs w:val="28"/>
        </w:rPr>
        <w:t xml:space="preserve">Αριθ. Πράξης   </w:t>
      </w:r>
      <w:r>
        <w:rPr>
          <w:b/>
          <w:sz w:val="28"/>
          <w:szCs w:val="28"/>
        </w:rPr>
        <w:t>105</w:t>
      </w:r>
      <w:r>
        <w:rPr>
          <w:b/>
          <w:sz w:val="28"/>
          <w:szCs w:val="28"/>
        </w:rPr>
        <w:t>/2019</w:t>
      </w:r>
    </w:p>
    <w:p>
      <w:pPr>
        <w:pStyle w:val="Normal"/>
        <w:jc w:val="center"/>
        <w:rPr>
          <w:b/>
          <w:b/>
          <w:sz w:val="28"/>
          <w:szCs w:val="28"/>
        </w:rPr>
      </w:pPr>
      <w:r>
        <w:rPr>
          <w:b/>
          <w:sz w:val="28"/>
          <w:szCs w:val="28"/>
        </w:rPr>
      </w:r>
    </w:p>
    <w:p>
      <w:pPr>
        <w:pStyle w:val="Normal"/>
        <w:jc w:val="center"/>
        <w:rPr/>
      </w:pPr>
      <w:r>
        <w:rPr>
          <w:b/>
          <w:sz w:val="28"/>
          <w:szCs w:val="28"/>
          <w:lang w:val="en-US"/>
        </w:rPr>
        <w:t>H</w:t>
      </w:r>
      <w:r>
        <w:rPr>
          <w:b/>
          <w:sz w:val="28"/>
          <w:szCs w:val="28"/>
        </w:rPr>
        <w:t xml:space="preserve"> Πρόεδρος Πρωτοδικών Θηβών</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pacing w:lineRule="auto" w:line="360"/>
        <w:jc w:val="center"/>
        <w:rPr/>
      </w:pPr>
      <w:r>
        <w:rPr>
          <w:b/>
        </w:rPr>
        <w:t>Υπηρεσία Δικαστών για το χρονικό διάστημα από 16-9-2019 έως 30-9-2019</w:t>
      </w:r>
    </w:p>
    <w:p>
      <w:pPr>
        <w:pStyle w:val="Normal"/>
        <w:spacing w:lineRule="auto" w:line="360"/>
        <w:jc w:val="center"/>
        <w:rPr>
          <w:b/>
          <w:b/>
        </w:rPr>
      </w:pPr>
      <w:r>
        <w:rPr>
          <w:b/>
        </w:rPr>
      </w:r>
    </w:p>
    <w:tbl>
      <w:tblPr>
        <w:tblW w:w="10275" w:type="dxa"/>
        <w:jc w:val="left"/>
        <w:tblInd w:w="-7" w:type="dxa"/>
        <w:tblBorders>
          <w:top w:val="single" w:sz="6" w:space="0" w:color="000001"/>
          <w:left w:val="single" w:sz="6" w:space="0" w:color="000001"/>
          <w:bottom w:val="single" w:sz="6" w:space="0" w:color="000001"/>
          <w:insideH w:val="single" w:sz="6" w:space="0" w:color="000001"/>
        </w:tblBorders>
        <w:tblCellMar>
          <w:top w:w="0" w:type="dxa"/>
          <w:left w:w="76" w:type="dxa"/>
          <w:bottom w:w="0" w:type="dxa"/>
          <w:right w:w="108" w:type="dxa"/>
        </w:tblCellMar>
        <w:tblLook w:val="04a0"/>
      </w:tblPr>
      <w:tblGrid>
        <w:gridCol w:w="1391"/>
        <w:gridCol w:w="1579"/>
        <w:gridCol w:w="2974"/>
        <w:gridCol w:w="4330"/>
      </w:tblGrid>
      <w:tr>
        <w:trPr>
          <w:trHeight w:val="354" w:hRule="atLeast"/>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rPr>
              <w:t>1</w:t>
            </w:r>
            <w:r>
              <w:rPr>
                <w:b/>
                <w:bCs/>
                <w:lang w:val="en-US"/>
              </w:rPr>
              <w:t>6</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Δευτέρα</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Πρόεδρος Υπηρεσίας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Τσιάνου (Παναγιωτίδου)</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lang w:val="en-US"/>
              </w:rPr>
              <w:t>17</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Τρίτη</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Μονομελές έδρας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Τσιάνου (Παναγιωτίδου)</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lang w:val="en-US"/>
              </w:rPr>
              <w:t>18</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Τετάρτη</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Τριμελές έδρας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pPr>
            <w:r>
              <w:rPr>
                <w:bCs/>
              </w:rPr>
              <w:t>Μόρφη-Φαρασοπούλου-</w:t>
            </w:r>
            <w:r>
              <w:rPr>
                <w:bCs/>
              </w:rPr>
              <w:t xml:space="preserve">Καζαντζής </w:t>
            </w:r>
            <w:r>
              <w:rPr>
                <w:bCs/>
              </w:rPr>
              <w:t>(Παϊσιος-Φαρασοπούλου-Καζαντζής)</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lang w:val="en-US"/>
              </w:rPr>
              <w:t>19</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Πέμπτη</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Πολιτική Δικάσιμος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pPr>
            <w:r>
              <w:rPr>
                <w:bCs/>
              </w:rPr>
              <w:t xml:space="preserve">Όλοι οι Δικαστές </w:t>
            </w:r>
            <w:r>
              <w:rPr>
                <w:bCs/>
              </w:rPr>
              <w:t>(εκτός από την Κα Ανακρίτρια)</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rPr>
              <w:t>2</w:t>
            </w:r>
            <w:r>
              <w:rPr>
                <w:b/>
                <w:bCs/>
                <w:lang w:val="en-US"/>
              </w:rPr>
              <w:t>0</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Παρασκευή</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 xml:space="preserve">Μ.Ο.Δ </w:t>
            </w:r>
          </w:p>
          <w:p>
            <w:pPr>
              <w:pStyle w:val="Normal"/>
              <w:spacing w:lineRule="auto" w:line="360"/>
              <w:jc w:val="center"/>
              <w:rPr>
                <w:lang w:val="en-US"/>
              </w:rPr>
            </w:pPr>
            <w:r>
              <w:rPr>
                <w:lang w:val="en-US"/>
              </w:rPr>
              <w:t>(</w:t>
            </w:r>
            <w:r>
              <w:rPr>
                <w:lang w:val="el-GR"/>
              </w:rPr>
              <w:t>έναρξη</w:t>
            </w:r>
            <w:r>
              <w:rPr>
                <w:lang w:val="en-US"/>
              </w:rPr>
              <w:t>)</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Πρόεδρος-Πίννα-(Ζαββός)-Αγγελή-(Αλοϊζος)</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rPr>
              <w:t>2</w:t>
            </w:r>
            <w:r>
              <w:rPr>
                <w:b/>
                <w:bCs/>
                <w:lang w:val="en-US"/>
              </w:rPr>
              <w:t>3</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Δευτέρα</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Πρόεδρος Υπηρεσίας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Φαρασοπούλου</w:t>
            </w:r>
          </w:p>
        </w:tc>
      </w:tr>
      <w:tr>
        <w:trPr>
          <w:trHeight w:val="360" w:hRule="atLeast"/>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rPr>
              <w:t>2</w:t>
            </w:r>
            <w:r>
              <w:rPr>
                <w:b/>
                <w:bCs/>
                <w:lang w:val="en-US"/>
              </w:rPr>
              <w:t>4</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Τρίτ</w:t>
            </w:r>
            <w:r>
              <w:rPr>
                <w:bCs/>
              </w:rPr>
              <w:t>η</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 xml:space="preserve">Μονομελές έδρας  </w:t>
            </w:r>
            <w:r>
              <w:rPr>
                <w:b/>
              </w:rPr>
              <w:t>και</w:t>
            </w:r>
          </w:p>
          <w:p>
            <w:pPr>
              <w:pStyle w:val="Normal"/>
              <w:spacing w:lineRule="auto" w:line="360"/>
              <w:jc w:val="center"/>
              <w:rPr/>
            </w:pPr>
            <w:r>
              <w:rPr>
                <w:b/>
              </w:rPr>
              <w:t>Πρόεδρος Υπηρεσίας</w:t>
            </w:r>
          </w:p>
          <w:p>
            <w:pPr>
              <w:pStyle w:val="Normal"/>
              <w:spacing w:lineRule="auto" w:line="360"/>
              <w:jc w:val="center"/>
              <w:rPr/>
            </w:pPr>
            <w:r>
              <w:rPr/>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Αγγελή (Αλοϊζος)</w:t>
            </w:r>
          </w:p>
          <w:p>
            <w:pPr>
              <w:pStyle w:val="Normal"/>
              <w:spacing w:lineRule="auto" w:line="360"/>
              <w:jc w:val="center"/>
              <w:rPr>
                <w:bCs/>
              </w:rPr>
            </w:pPr>
            <w:r>
              <w:rPr>
                <w:bCs/>
              </w:rPr>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rPr>
              <w:t>2</w:t>
            </w:r>
            <w:r>
              <w:rPr>
                <w:b/>
                <w:bCs/>
                <w:lang w:val="en-US"/>
              </w:rPr>
              <w:t>5</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Τετάρτη</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Τριμελές έδρας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pPr>
            <w:r>
              <w:rPr>
                <w:bCs/>
              </w:rPr>
              <w:t>Φαρασοπούλου-Πίννα (Ζαββός)-</w:t>
            </w:r>
            <w:r>
              <w:rPr>
                <w:bCs/>
              </w:rPr>
              <w:t>Καρατζά</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rPr>
              <w:t>2</w:t>
            </w:r>
            <w:r>
              <w:rPr>
                <w:b/>
                <w:bCs/>
                <w:lang w:val="en-US"/>
              </w:rPr>
              <w:t>6</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Πέμπτη</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 xml:space="preserve">Πρόεδρος Υπηρεσίας </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Μόρφη (Παϊσιος)</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lang w:val="en-US"/>
              </w:rPr>
              <w:t>27</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Παρασκευή</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bookmarkStart w:id="0" w:name="__DdeLink__202_1343926509"/>
            <w:bookmarkEnd w:id="0"/>
            <w:r>
              <w:rPr>
                <w:b/>
              </w:rPr>
              <w:t xml:space="preserve">Πρόεδρος Υπηρεσίας </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Πίννα (Ζαββός)</w:t>
            </w:r>
          </w:p>
        </w:tc>
      </w:tr>
      <w:tr>
        <w:trPr/>
        <w:tc>
          <w:tcPr>
            <w:tcW w:w="1391"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bCs/>
                <w:lang w:val="en-US"/>
              </w:rPr>
              <w:t>30</w:t>
            </w:r>
            <w:r>
              <w:rPr>
                <w:b/>
                <w:bCs/>
              </w:rPr>
              <w:t>-9-2019</w:t>
            </w:r>
          </w:p>
        </w:tc>
        <w:tc>
          <w:tcPr>
            <w:tcW w:w="1579"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Cs/>
              </w:rPr>
              <w:t>Δευτέρα</w:t>
            </w:r>
          </w:p>
        </w:tc>
        <w:tc>
          <w:tcPr>
            <w:tcW w:w="2974" w:type="dxa"/>
            <w:tcBorders>
              <w:top w:val="single" w:sz="6" w:space="0" w:color="000001"/>
              <w:left w:val="single" w:sz="6" w:space="0" w:color="000001"/>
              <w:bottom w:val="single" w:sz="6" w:space="0" w:color="000001"/>
              <w:insideH w:val="single" w:sz="6" w:space="0" w:color="000001"/>
            </w:tcBorders>
            <w:shd w:fill="auto" w:val="clear"/>
            <w:tcMar>
              <w:left w:w="76" w:type="dxa"/>
            </w:tcMar>
          </w:tcPr>
          <w:p>
            <w:pPr>
              <w:pStyle w:val="Normal"/>
              <w:spacing w:lineRule="auto" w:line="360"/>
              <w:jc w:val="center"/>
              <w:rPr/>
            </w:pPr>
            <w:r>
              <w:rPr>
                <w:b/>
              </w:rPr>
              <w:t>Πρόεδρος Υπηρεσίας</w:t>
            </w:r>
          </w:p>
        </w:tc>
        <w:tc>
          <w:tcPr>
            <w:tcW w:w="43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lineRule="auto" w:line="360"/>
              <w:jc w:val="center"/>
              <w:rPr>
                <w:bCs/>
              </w:rPr>
            </w:pPr>
            <w:r>
              <w:rPr>
                <w:bCs/>
              </w:rPr>
              <w:t>Αγγελή  (Αλοΐζος)</w:t>
            </w:r>
          </w:p>
        </w:tc>
      </w:tr>
    </w:tbl>
    <w:p>
      <w:pPr>
        <w:pStyle w:val="8"/>
        <w:numPr>
          <w:ilvl w:val="7"/>
          <w:numId w:val="1"/>
        </w:numPr>
        <w:rPr/>
      </w:pPr>
      <w:r>
        <w:rPr/>
      </w:r>
    </w:p>
    <w:p>
      <w:pPr>
        <w:pStyle w:val="8"/>
        <w:numPr>
          <w:ilvl w:val="7"/>
          <w:numId w:val="1"/>
        </w:numPr>
        <w:jc w:val="center"/>
        <w:rPr>
          <w:u w:val="none"/>
        </w:rPr>
      </w:pPr>
      <w:r>
        <w:rPr>
          <w:rFonts w:cs="Times New Roman" w:ascii="Times New Roman" w:hAnsi="Times New Roman"/>
          <w:szCs w:val="24"/>
          <w:u w:val="single"/>
        </w:rPr>
        <w:t>ΥΠΗΡΕΣΙΑ Α Υ Τ Ο Φ Ω Ρ ΩΝ</w:t>
      </w:r>
      <w:r>
        <w:rPr>
          <w:rFonts w:cs="Times New Roman" w:ascii="Times New Roman" w:hAnsi="Times New Roman"/>
          <w:szCs w:val="24"/>
          <w:u w:val="none"/>
        </w:rPr>
        <w:t xml:space="preserve">     </w:t>
      </w:r>
    </w:p>
    <w:p>
      <w:pPr>
        <w:pStyle w:val="Normal"/>
        <w:rPr>
          <w:u w:val="none"/>
        </w:rPr>
      </w:pPr>
      <w:r>
        <w:rPr>
          <w:b/>
          <w:u w:val="none"/>
        </w:rPr>
        <w:t>[ΣΥΝΘΕΣΗ]</w:t>
      </w:r>
    </w:p>
    <w:p>
      <w:pPr>
        <w:pStyle w:val="Normal"/>
        <w:rPr>
          <w:b/>
          <w:b/>
        </w:rPr>
      </w:pPr>
      <w:r>
        <w:rPr>
          <w:b/>
        </w:rPr>
      </w:r>
    </w:p>
    <w:p>
      <w:pPr>
        <w:pStyle w:val="Normal"/>
        <w:spacing w:lineRule="auto" w:line="360"/>
        <w:jc w:val="both"/>
        <w:rPr/>
      </w:pPr>
      <w:r>
        <w:rPr>
          <w:b/>
          <w:bCs/>
          <w:u w:val="none"/>
        </w:rPr>
        <w:t>Από 16-9-2019 έως και  2</w:t>
      </w:r>
      <w:r>
        <w:rPr>
          <w:b/>
          <w:bCs/>
          <w:u w:val="none"/>
        </w:rPr>
        <w:t>2</w:t>
      </w:r>
      <w:r>
        <w:rPr>
          <w:b/>
          <w:bCs/>
          <w:u w:val="none"/>
        </w:rPr>
        <w:t>-9-2019</w:t>
      </w:r>
      <w:r>
        <w:rPr>
          <w:b w:val="false"/>
          <w:bCs w:val="false"/>
          <w:u w:val="none"/>
        </w:rPr>
        <w:t xml:space="preserve">:  </w:t>
      </w:r>
      <w:r>
        <w:rPr>
          <w:b w:val="false"/>
          <w:bCs w:val="false"/>
          <w:u w:val="none"/>
        </w:rPr>
        <w:t>Πίννα -(Ζαββός)-Τσιάνου- (Παναγιωτίδου)</w:t>
      </w:r>
      <w:r>
        <w:rPr>
          <w:b w:val="false"/>
          <w:bCs w:val="false"/>
          <w:u w:val="none"/>
        </w:rPr>
        <w:t xml:space="preserve"> κι ο εκάστοτε Ειρηνοδίκης Υπηρεσίας</w:t>
      </w:r>
    </w:p>
    <w:p>
      <w:pPr>
        <w:pStyle w:val="Normal"/>
        <w:spacing w:lineRule="auto" w:line="360"/>
        <w:jc w:val="both"/>
        <w:rPr/>
      </w:pPr>
      <w:r>
        <w:rPr>
          <w:b/>
          <w:bCs/>
          <w:u w:val="none"/>
        </w:rPr>
        <w:t>Από  2</w:t>
      </w:r>
      <w:r>
        <w:rPr>
          <w:b/>
          <w:bCs/>
          <w:u w:val="none"/>
        </w:rPr>
        <w:t>3</w:t>
      </w:r>
      <w:r>
        <w:rPr>
          <w:b/>
          <w:bCs/>
          <w:u w:val="none"/>
        </w:rPr>
        <w:t>-9-2019 έως και  30-9-2019:</w:t>
      </w:r>
      <w:r>
        <w:rPr>
          <w:b w:val="false"/>
          <w:bCs w:val="false"/>
          <w:u w:val="none"/>
        </w:rPr>
        <w:t xml:space="preserve"> </w:t>
      </w:r>
      <w:r>
        <w:rPr>
          <w:b w:val="false"/>
          <w:bCs w:val="false"/>
          <w:u w:val="none"/>
        </w:rPr>
        <w:t>Μόρφη-(Παΐσιος)- Αγγελή-(Αλοΐζος)</w:t>
      </w:r>
      <w:r>
        <w:rPr>
          <w:b w:val="false"/>
          <w:bCs w:val="false"/>
          <w:u w:val="none"/>
        </w:rPr>
        <w:t xml:space="preserve"> κι ο εκάστοτε Ειρηνοδίκης Υπηρεσίας</w:t>
      </w:r>
    </w:p>
    <w:p>
      <w:pPr>
        <w:pStyle w:val="Normal"/>
        <w:spacing w:lineRule="auto" w:line="360"/>
        <w:jc w:val="both"/>
        <w:rPr/>
      </w:pPr>
      <w:r>
        <w:rPr>
          <w:rFonts w:cs="Times New Roman" w:ascii="Book Antiqua" w:hAnsi="Book Antiqua"/>
          <w:bCs/>
          <w:sz w:val="24"/>
          <w:szCs w:val="24"/>
        </w:rPr>
        <w:t xml:space="preserve">Κατ΄εξαίρεση όσων ορίζονται στην Υπηρεσία Αυτοφώρων: 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 </w:t>
      </w:r>
    </w:p>
    <w:p>
      <w:pPr>
        <w:pStyle w:val="Style13"/>
        <w:jc w:val="both"/>
        <w:rPr>
          <w:rFonts w:ascii="Book Antiqua" w:hAnsi="Book Antiqua"/>
          <w:sz w:val="24"/>
          <w:szCs w:val="24"/>
        </w:rPr>
      </w:pPr>
      <w:r>
        <w:rPr>
          <w:rFonts w:eastAsia="Times New Roman" w:cs="Times New Roman" w:ascii="Book Antiqua" w:hAnsi="Book Antiqua"/>
          <w:bCs/>
          <w:sz w:val="24"/>
          <w:szCs w:val="24"/>
        </w:rPr>
        <w:t xml:space="preserve"> </w:t>
      </w:r>
      <w:r>
        <w:rPr>
          <w:rFonts w:cs="Times New Roman" w:ascii="Book Antiqua" w:hAnsi="Book Antiqua"/>
          <w:bCs/>
          <w:sz w:val="24"/>
          <w:szCs w:val="24"/>
        </w:rPr>
        <w:t xml:space="preserve">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pPr>
        <w:pStyle w:val="Style13"/>
        <w:jc w:val="both"/>
        <w:rPr>
          <w:rFonts w:ascii="Book Antiqua" w:hAnsi="Book Antiqua"/>
          <w:sz w:val="24"/>
          <w:szCs w:val="24"/>
        </w:rPr>
      </w:pPr>
      <w:r>
        <w:rPr>
          <w:rFonts w:cs="Times New Roman" w:ascii="Book Antiqua" w:hAnsi="Book Antiqua"/>
          <w:bCs/>
          <w:sz w:val="24"/>
          <w:szCs w:val="24"/>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(από τον νεώτερο προς τον αρχαιότερο), θα προεδρεύει δε ο αρχαιότερος των Πλημμελειοδικών ή η Πρόεδρος, κατά τις ημέρες που εκτελεί καθήκοντα Προέδρου Υπηρεσίας. </w:t>
      </w:r>
    </w:p>
    <w:p>
      <w:pPr>
        <w:pStyle w:val="Style13"/>
        <w:jc w:val="both"/>
        <w:rPr>
          <w:rFonts w:ascii="Book Antiqua" w:hAnsi="Book Antiqua"/>
          <w:b/>
          <w:b/>
          <w:bCs/>
          <w:sz w:val="24"/>
          <w:szCs w:val="24"/>
          <w:u w:val="single"/>
        </w:rPr>
      </w:pPr>
      <w:r>
        <w:rPr>
          <w:rFonts w:cs="Times New Roman" w:ascii="Book Antiqua" w:hAnsi="Book Antiqua"/>
          <w:b/>
          <w:bCs/>
          <w:sz w:val="24"/>
          <w:szCs w:val="24"/>
          <w:u w:val="single"/>
        </w:rPr>
        <w:t>ΥΠΗΡΕΣΙΑ ΠΡΟΕΔΡΟΥ</w:t>
      </w:r>
    </w:p>
    <w:p>
      <w:pPr>
        <w:pStyle w:val="Style13"/>
        <w:jc w:val="both"/>
        <w:rPr>
          <w:rFonts w:ascii="Book Antiqua" w:hAnsi="Book Antiqua"/>
          <w:sz w:val="24"/>
          <w:szCs w:val="24"/>
        </w:rPr>
      </w:pPr>
      <w:r>
        <w:rPr>
          <w:rFonts w:cs="Times New Roman" w:ascii="Book Antiqua" w:hAnsi="Book Antiqua"/>
          <w:bCs/>
          <w:sz w:val="24"/>
          <w:szCs w:val="24"/>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pPr>
        <w:pStyle w:val="Normal"/>
        <w:jc w:val="both"/>
        <w:rPr>
          <w:rFonts w:ascii="Book Antiqua" w:hAnsi="Book Antiqua"/>
          <w:sz w:val="24"/>
          <w:szCs w:val="24"/>
        </w:rPr>
      </w:pPr>
      <w:r>
        <w:rPr>
          <w:rFonts w:ascii="Book Antiqua" w:hAnsi="Book Antiqua"/>
          <w:b w:val="false"/>
          <w:bCs w:val="false"/>
          <w:sz w:val="24"/>
          <w:szCs w:val="24"/>
        </w:rPr>
        <w:t xml:space="preserve">β) Εκάστη Τρίτη ο Δικαστής του Μονομελούς Πλημ/κείου θα εκτελεί και χρέη </w:t>
      </w:r>
      <w:r>
        <w:rPr>
          <w:rFonts w:cs="Times New Roman" w:ascii="Book Antiqua" w:hAnsi="Book Antiqua"/>
          <w:bCs/>
          <w:sz w:val="24"/>
          <w:szCs w:val="24"/>
        </w:rPr>
        <w:t>Προέδρου Υπηρεσίας,</w:t>
      </w:r>
      <w:r>
        <w:rPr>
          <w:rFonts w:ascii="Book Antiqua" w:hAnsi="Book Antiqua"/>
          <w:b w:val="false"/>
          <w:bCs/>
          <w:sz w:val="24"/>
          <w:szCs w:val="24"/>
        </w:rPr>
        <w:t xml:space="preserve">  </w:t>
      </w:r>
      <w:r>
        <w:rPr>
          <w:rFonts w:cs="Times New Roman" w:ascii="Book Antiqua" w:hAnsi="Book Antiqua"/>
          <w:bCs/>
          <w:sz w:val="24"/>
          <w:szCs w:val="24"/>
        </w:rPr>
        <w:t>εφόσον δεν έχει οριστεί Πρόεδρος Υπηρεσίας.</w:t>
      </w:r>
    </w:p>
    <w:p>
      <w:pPr>
        <w:pStyle w:val="Normal"/>
        <w:jc w:val="both"/>
        <w:rPr>
          <w:rFonts w:ascii="Book Antiqua" w:hAnsi="Book Antiqua"/>
          <w:b w:val="false"/>
          <w:b w:val="false"/>
          <w:bCs w:val="false"/>
          <w:sz w:val="24"/>
          <w:szCs w:val="24"/>
        </w:rPr>
      </w:pPr>
      <w:r>
        <w:rPr>
          <w:rFonts w:ascii="Book Antiqua" w:hAnsi="Book Antiqua"/>
          <w:b w:val="false"/>
          <w:bCs w:val="false"/>
          <w:sz w:val="24"/>
          <w:szCs w:val="24"/>
        </w:rPr>
        <w:t>γ) Τις Πέμπτες που υπάρχει πολιτική συνεδρίαση (1</w:t>
      </w:r>
      <w:r>
        <w:rPr>
          <w:rFonts w:ascii="Book Antiqua" w:hAnsi="Book Antiqua"/>
          <w:b w:val="false"/>
          <w:bCs w:val="false"/>
          <w:sz w:val="24"/>
          <w:szCs w:val="24"/>
          <w:vertAlign w:val="superscript"/>
        </w:rPr>
        <w:t>η</w:t>
      </w:r>
      <w:r>
        <w:rPr>
          <w:rFonts w:ascii="Book Antiqua" w:hAnsi="Book Antiqua"/>
          <w:b w:val="false"/>
          <w:bCs w:val="false"/>
          <w:sz w:val="24"/>
          <w:szCs w:val="24"/>
        </w:rPr>
        <w:t>, 2</w:t>
      </w:r>
      <w:r>
        <w:rPr>
          <w:rFonts w:ascii="Book Antiqua" w:hAnsi="Book Antiqua"/>
          <w:b w:val="false"/>
          <w:bCs w:val="false"/>
          <w:sz w:val="24"/>
          <w:szCs w:val="24"/>
          <w:vertAlign w:val="superscript"/>
        </w:rPr>
        <w:t>η</w:t>
      </w:r>
      <w:r>
        <w:rPr>
          <w:rFonts w:ascii="Book Antiqua" w:hAnsi="Book Antiqua"/>
          <w:b w:val="false"/>
          <w:bCs w:val="false"/>
          <w:sz w:val="24"/>
          <w:szCs w:val="24"/>
        </w:rPr>
        <w:t xml:space="preserve"> 3</w:t>
      </w:r>
      <w:r>
        <w:rPr>
          <w:rFonts w:ascii="Book Antiqua" w:hAnsi="Book Antiqua"/>
          <w:b w:val="false"/>
          <w:bCs w:val="false"/>
          <w:sz w:val="24"/>
          <w:szCs w:val="24"/>
          <w:vertAlign w:val="superscript"/>
        </w:rPr>
        <w:t>η</w:t>
      </w:r>
      <w:r>
        <w:rPr>
          <w:rFonts w:ascii="Book Antiqua" w:hAnsi="Book Antiqua"/>
          <w:b w:val="false"/>
          <w:bCs w:val="false"/>
          <w:sz w:val="24"/>
          <w:szCs w:val="24"/>
        </w:rPr>
        <w:t xml:space="preserve"> Πέμπτη κάθε μήνα), η Πρόεδρος Πρωτοδικών θα εκτελεί και χρέη Προέδρου Υπηρεσίας  </w:t>
      </w:r>
    </w:p>
    <w:p>
      <w:pPr>
        <w:pStyle w:val="Normal"/>
        <w:jc w:val="both"/>
        <w:rPr>
          <w:rFonts w:ascii="Book Antiqua" w:hAnsi="Book Antiqua"/>
          <w:b/>
          <w:b/>
          <w:bCs/>
          <w:sz w:val="24"/>
          <w:szCs w:val="24"/>
        </w:rPr>
      </w:pPr>
      <w:r>
        <w:rPr>
          <w:rFonts w:ascii="Book Antiqua" w:hAnsi="Book Antiqua"/>
          <w:b/>
          <w:bCs/>
          <w:sz w:val="24"/>
          <w:szCs w:val="24"/>
        </w:rPr>
      </w:r>
    </w:p>
    <w:p>
      <w:pPr>
        <w:pStyle w:val="Normal"/>
        <w:jc w:val="both"/>
        <w:rPr>
          <w:rFonts w:ascii="Book Antiqua" w:hAnsi="Book Antiqua"/>
          <w:sz w:val="24"/>
          <w:szCs w:val="24"/>
          <w:u w:val="single"/>
        </w:rPr>
      </w:pPr>
      <w:r>
        <w:rPr>
          <w:rFonts w:ascii="Book Antiqua" w:hAnsi="Book Antiqua"/>
          <w:b/>
          <w:bCs/>
          <w:sz w:val="24"/>
          <w:szCs w:val="24"/>
          <w:u w:val="single"/>
        </w:rPr>
        <w:t>Δ Ι Α Τ Α Γ Ε Σ  Π Λ Η Ρ Ω Μ Η Σ</w:t>
      </w:r>
    </w:p>
    <w:p>
      <w:pPr>
        <w:pStyle w:val="Normal"/>
        <w:jc w:val="both"/>
        <w:rPr>
          <w:rFonts w:ascii="Book Antiqua" w:hAnsi="Book Antiqua"/>
          <w:b/>
          <w:b/>
          <w:bCs/>
          <w:sz w:val="24"/>
          <w:szCs w:val="24"/>
        </w:rPr>
      </w:pPr>
      <w:r>
        <w:rPr>
          <w:rFonts w:ascii="Book Antiqua" w:hAnsi="Book Antiqua"/>
          <w:b/>
          <w:bCs/>
          <w:sz w:val="24"/>
          <w:szCs w:val="24"/>
        </w:rPr>
      </w:r>
    </w:p>
    <w:p>
      <w:pPr>
        <w:pStyle w:val="Normal"/>
        <w:jc w:val="both"/>
        <w:rPr>
          <w:rFonts w:ascii="Book Antiqua" w:hAnsi="Book Antiqua"/>
          <w:b w:val="false"/>
          <w:b w:val="false"/>
          <w:bCs w:val="false"/>
        </w:rPr>
      </w:pPr>
      <w:r>
        <w:rPr>
          <w:rFonts w:ascii="Book Antiqua" w:hAnsi="Book Antiqua"/>
          <w:b w:val="false"/>
          <w:bCs w:val="false"/>
          <w:sz w:val="24"/>
          <w:szCs w:val="24"/>
        </w:rPr>
        <w:t>Οι διαταγές πληρωμής θα χρεώνονται στους Πρωτοδίκες που εκτελούν χρέη Προέδρου Υπηρεσίας, εκτός από την Πρόεδρο Πρωτοδικών και την Ανακρίτρια. Οι διαταγές πληρωμής που θα κατατίθενται τις ημέρες όπου καθήκοντα Προέδρου Υπηρεσίας</w:t>
      </w:r>
      <w:r>
        <w:rPr>
          <w:rFonts w:ascii="Book Antiqua" w:hAnsi="Book Antiqua"/>
          <w:b w:val="false"/>
          <w:bCs w:val="false"/>
        </w:rPr>
        <w:t xml:space="preserve"> ασκούν η Πρόεδρος και η Ανακρίτρια, θα χρεώνονται ισάριθμα στους λοιπούς Πρωτοδίκες από την Πρόεδρο Πρωτοδικών. Οι επείγουσες, δηλαδή σε όσες οι απαιτήσεις κινδυνεύει με παραγραφή, θα χρεώνονται από την Πρόεδρο Πρωτοδικών αυθημερόν.</w:t>
      </w:r>
    </w:p>
    <w:p>
      <w:pPr>
        <w:pStyle w:val="Normal"/>
        <w:jc w:val="both"/>
        <w:rPr>
          <w:rFonts w:ascii="Book Antiqua" w:hAnsi="Book Antiqua"/>
        </w:rPr>
      </w:pPr>
      <w:r>
        <w:rPr>
          <w:rFonts w:eastAsia="Times New Roman" w:ascii="Book Antiqua" w:hAnsi="Book Antiqua"/>
          <w:b/>
          <w:bCs/>
        </w:rPr>
        <w:t xml:space="preserve"> </w:t>
      </w:r>
    </w:p>
    <w:p>
      <w:pPr>
        <w:pStyle w:val="Normal"/>
        <w:jc w:val="both"/>
        <w:rPr>
          <w:rFonts w:ascii="Book Antiqua" w:hAnsi="Book Antiqua"/>
        </w:rPr>
      </w:pPr>
      <w:r>
        <w:rPr>
          <w:rFonts w:ascii="Book Antiqua" w:hAnsi="Book Antiqua"/>
          <w:b/>
          <w:bCs/>
        </w:rPr>
        <w:t>ΑΝΑΠΛΗΡΩΣΗ</w:t>
      </w:r>
    </w:p>
    <w:p>
      <w:pPr>
        <w:pStyle w:val="Normal"/>
        <w:jc w:val="both"/>
        <w:rPr>
          <w:rFonts w:ascii="Book Antiqua" w:hAnsi="Book Antiqua"/>
          <w:b w:val="false"/>
          <w:b w:val="false"/>
          <w:bCs w:val="false"/>
        </w:rPr>
      </w:pPr>
      <w:r>
        <w:rPr>
          <w:rFonts w:ascii="Book Antiqua" w:hAnsi="Book Antiqua"/>
          <w:b w:val="false"/>
          <w:bCs w:val="false"/>
          <w:sz w:val="22"/>
        </w:rPr>
        <w:t xml:space="preserve">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w:t>
      </w:r>
    </w:p>
    <w:p>
      <w:pPr>
        <w:pStyle w:val="Normal"/>
        <w:jc w:val="both"/>
        <w:rPr/>
      </w:pPr>
      <w:r>
        <w:rPr>
          <w:rFonts w:ascii="Book Antiqua" w:hAnsi="Book Antiqua"/>
          <w:b w:val="false"/>
          <w:bCs w:val="false"/>
          <w:sz w:val="22"/>
        </w:rPr>
        <w:t>Για την δικάσιμο των εφέσεων στο Τριμελές Πλημμελειοδικείο, ο αναπληρωτής Δικαστής μπορεί να ορίζεται με πράξη, όταν απαιτείται.</w:t>
      </w:r>
    </w:p>
    <w:p>
      <w:pPr>
        <w:pStyle w:val="Normal"/>
        <w:spacing w:before="240" w:after="0"/>
        <w:ind w:left="2160" w:right="28" w:firstLine="720"/>
        <w:rPr/>
      </w:pPr>
      <w:r>
        <w:rPr>
          <w:rFonts w:eastAsia="Times New Roman"/>
          <w:b/>
          <w:bCs/>
        </w:rPr>
        <w:t xml:space="preserve">        </w:t>
      </w:r>
      <w:r>
        <w:rPr>
          <w:b/>
          <w:bCs/>
        </w:rPr>
        <w:t xml:space="preserve">Θήβα </w:t>
      </w:r>
      <w:r>
        <w:rPr>
          <w:b/>
          <w:bCs/>
          <w:lang w:val="el-GR"/>
        </w:rPr>
        <w:t xml:space="preserve"> </w:t>
      </w:r>
      <w:r>
        <w:rPr>
          <w:b/>
          <w:bCs/>
          <w:lang w:val="el-GR"/>
        </w:rPr>
        <w:t xml:space="preserve">9η Σεπτεμβρίου </w:t>
      </w:r>
      <w:r>
        <w:rPr>
          <w:b/>
          <w:bCs/>
        </w:rPr>
        <w:t xml:space="preserve"> 2019</w:t>
      </w:r>
    </w:p>
    <w:p>
      <w:pPr>
        <w:pStyle w:val="Normal"/>
        <w:jc w:val="center"/>
        <w:rPr/>
      </w:pPr>
      <w:r>
        <w:rPr>
          <w:b/>
          <w:bCs/>
        </w:rPr>
        <w:t>Η Διευθύνουσα στο Πρωτοδικείο Θηβών</w:t>
      </w:r>
    </w:p>
    <w:p>
      <w:pPr>
        <w:pStyle w:val="Normal"/>
        <w:jc w:val="center"/>
        <w:rPr>
          <w:b/>
          <w:b/>
          <w:bCs/>
        </w:rPr>
      </w:pPr>
      <w:r>
        <w:rPr>
          <w:b/>
          <w:bCs/>
        </w:rPr>
      </w:r>
    </w:p>
    <w:p>
      <w:pPr>
        <w:pStyle w:val="Normal"/>
        <w:jc w:val="center"/>
        <w:rPr>
          <w:b/>
          <w:b/>
          <w:bCs/>
        </w:rPr>
      </w:pPr>
      <w:r>
        <w:rPr>
          <w:b/>
          <w:bCs/>
        </w:rPr>
      </w:r>
    </w:p>
    <w:p>
      <w:pPr>
        <w:pStyle w:val="Normal"/>
        <w:jc w:val="center"/>
        <w:rPr/>
      </w:pPr>
      <w:r>
        <w:rPr>
          <w:b/>
        </w:rPr>
        <w:t>Μαρία-Φανή Παλαμίδη</w:t>
      </w:r>
    </w:p>
    <w:p>
      <w:pPr>
        <w:pStyle w:val="Normal"/>
        <w:spacing w:before="240" w:after="0"/>
        <w:ind w:right="28" w:hanging="0"/>
        <w:jc w:val="center"/>
        <w:rPr/>
      </w:pPr>
      <w:r>
        <w:rPr>
          <w:b/>
          <w:bCs/>
        </w:rPr>
        <w:t>Πρόεδρος Πρωτοδικών</w:t>
      </w:r>
    </w:p>
    <w:p>
      <w:pPr>
        <w:pStyle w:val="Normal"/>
        <w:rPr>
          <w:b/>
          <w:b/>
          <w:bCs/>
        </w:rPr>
      </w:pPr>
      <w:r>
        <w:rPr>
          <w:b/>
          <w:bCs/>
        </w:rPr>
      </w:r>
    </w:p>
    <w:p>
      <w:pPr>
        <w:pStyle w:val="Normal"/>
        <w:jc w:val="both"/>
        <w:rPr/>
      </w:pPr>
      <w:r>
        <w:rPr>
          <w:rFonts w:eastAsia="Times New Roman"/>
          <w:b/>
          <w:bCs/>
        </w:rPr>
        <w:t xml:space="preserve">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roman"/>
    <w:pitch w:val="variable"/>
  </w:font>
  <w:font w:name="Times New Roman">
    <w:charset w:val="a1"/>
    <w:family w:val="roman"/>
    <w:pitch w:val="variable"/>
  </w:font>
  <w:font w:name="Book Antiqu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el-GR" w:eastAsia="zh-CN" w:bidi="hi-IN"/>
    </w:rPr>
  </w:style>
  <w:style w:type="paragraph" w:styleId="8">
    <w:name w:val="Heading 8"/>
    <w:basedOn w:val="Normal"/>
    <w:qFormat/>
    <w:pPr>
      <w:keepNext w:val="true"/>
      <w:tabs>
        <w:tab w:val="left" w:pos="5760" w:leader="none"/>
      </w:tabs>
      <w:spacing w:lineRule="auto" w:line="360"/>
      <w:ind w:left="5760" w:hanging="720"/>
      <w:jc w:val="center"/>
      <w:outlineLvl w:val="7"/>
    </w:pPr>
    <w:rPr>
      <w:rFonts w:ascii="Arial" w:hAnsi="Arial" w:cs="Arial"/>
      <w:b/>
      <w:szCs w:val="20"/>
      <w:u w:val="single"/>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rPr>
  </w:style>
  <w:style w:type="paragraph" w:styleId="Style18">
    <w:name w:val="Περιεχόμενα πίνακα"/>
    <w:basedOn w:val="Normal"/>
    <w:qFormat/>
    <w:pPr>
      <w:suppressLineNumbers/>
    </w:pPr>
    <w:rPr/>
  </w:style>
  <w:style w:type="paragraph" w:styleId="Style19">
    <w:name w:val="Επικεφαλίδα πίνακα"/>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233</TotalTime>
  <Application>LibreOffice/5.4.5.1$Windows_X86_64 LibreOffice_project/79c9829dd5d8054ec39a82dc51cd9eff340dbee8</Application>
  <Pages>2</Pages>
  <Words>514</Words>
  <Characters>3274</Characters>
  <CharactersWithSpaces>3779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2018-09-03T09:47:51Z</dcterms:created>
  <dc:creator/>
  <dc:description/>
  <dc:language>el-GR</dc:language>
  <cp:lastModifiedBy/>
  <cp:lastPrinted>2019-09-10T12:13:03Z</cp:lastPrinted>
  <dcterms:modified xsi:type="dcterms:W3CDTF">2019-09-10T12:15:30Z</dcterms:modified>
  <cp:revision>6</cp:revision>
  <dc:subject/>
  <dc:title/>
</cp:coreProperties>
</file>